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关于</w:t>
      </w:r>
      <w:r>
        <w:rPr>
          <w:rFonts w:hint="eastAsia" w:ascii="方正小标宋简体" w:hAnsi="方正小标宋简体" w:eastAsia="方正小标宋简体" w:cs="方正小标宋简体"/>
          <w:b w:val="0"/>
          <w:bCs w:val="0"/>
          <w:sz w:val="44"/>
          <w:szCs w:val="44"/>
          <w:lang w:eastAsia="zh-CN"/>
        </w:rPr>
        <w:t>鑫宇恒租赁仓储基地露天喷洒油漆的问题信访件的调查处理报</w:t>
      </w:r>
      <w:r>
        <w:rPr>
          <w:rFonts w:hint="eastAsia" w:ascii="方正小标宋简体" w:hAnsi="方正小标宋简体" w:eastAsia="方正小标宋简体" w:cs="方正小标宋简体"/>
          <w:b w:val="0"/>
          <w:bCs w:val="0"/>
          <w:sz w:val="44"/>
          <w:szCs w:val="44"/>
        </w:rPr>
        <w:t>告</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南昌市12345政务服务热线</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b w:val="0"/>
          <w:bCs/>
          <w:sz w:val="32"/>
          <w:szCs w:val="32"/>
        </w:rPr>
      </w:pPr>
      <w:r>
        <w:rPr>
          <w:rFonts w:hint="eastAsia" w:ascii="黑体" w:hAnsi="黑体" w:eastAsia="黑体"/>
          <w:b w:val="0"/>
          <w:bCs/>
          <w:sz w:val="32"/>
          <w:szCs w:val="32"/>
        </w:rPr>
        <w:t>一、交办信访件事项</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编号：45</w:t>
      </w:r>
    </w:p>
    <w:p>
      <w:pPr>
        <w:keepNext w:val="0"/>
        <w:keepLines w:val="0"/>
        <w:pageBreakBefore w:val="0"/>
        <w:widowControl w:val="0"/>
        <w:kinsoku/>
        <w:wordWrap w:val="0"/>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投诉内容：我投诉麦园路100号鑫宇恒租赁仓储基地，该处厂区经常在晴天时候露天喷洒油漆，严重影响附近居民生活。希望有关部门对该违法行为进行处理。</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二、被举报对象基本情况</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投诉人所反映的麦园路100号，齐洛瓦老厂区内鑫宇恒租赁仓储基地。</w:t>
      </w:r>
    </w:p>
    <w:p>
      <w:pPr>
        <w:keepNext w:val="0"/>
        <w:keepLines w:val="0"/>
        <w:pageBreakBefore w:val="0"/>
        <w:widowControl w:val="0"/>
        <w:kinsoku/>
        <w:wordWrap/>
        <w:overflowPunct/>
        <w:topLinePunct w:val="0"/>
        <w:autoSpaceDE/>
        <w:autoSpaceDN/>
        <w:bidi w:val="0"/>
        <w:adjustRightInd/>
        <w:snapToGrid/>
        <w:spacing w:line="400" w:lineRule="exact"/>
        <w:ind w:left="638" w:leftChars="228" w:firstLine="0" w:firstLineChars="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三、调查核实情况</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2月14日，南昌市生态环境保护综合执法支队执法人员前往现场调查，经查，该基地全称为从鼎机械设备租赁有限公司，主要从事建筑材料租赁业务，基地内存放了大量的方柱加固件，未发现现场喷漆现象，周边存在近90个废弃水性漆包装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四、存在的问题</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废弃水性漆包装桶随意堆放。</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Times New Roman"/>
          <w:b w:val="0"/>
          <w:bCs/>
          <w:sz w:val="32"/>
          <w:szCs w:val="32"/>
          <w:lang w:val="en-US" w:eastAsia="zh-CN"/>
        </w:rPr>
      </w:pPr>
      <w:r>
        <w:rPr>
          <w:rFonts w:hint="eastAsia" w:ascii="黑体" w:hAnsi="黑体" w:eastAsia="黑体" w:cs="Times New Roman"/>
          <w:b w:val="0"/>
          <w:bCs/>
          <w:sz w:val="32"/>
          <w:szCs w:val="32"/>
        </w:rPr>
        <w:t>五、处理整改情况</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default" w:ascii="仿宋" w:hAnsi="仿宋" w:eastAsia="仿宋"/>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 w:hAnsi="仿宋" w:eastAsia="仿宋"/>
          <w:sz w:val="32"/>
          <w:szCs w:val="32"/>
          <w:lang w:val="en-US" w:eastAsia="zh-CN"/>
        </w:rPr>
        <w:t>我支队执法人员现场责令该公司对废弃水性油漆桶按照危废要求进行回收处置立即整改到位。截止2月15日该公司已将90个水性漆包装桶规范</w:t>
      </w:r>
      <w:bookmarkStart w:id="0" w:name="_GoBack"/>
      <w:bookmarkEnd w:id="0"/>
      <w:r>
        <w:rPr>
          <w:rFonts w:hint="eastAsia" w:ascii="仿宋" w:hAnsi="仿宋" w:eastAsia="仿宋"/>
          <w:sz w:val="32"/>
          <w:szCs w:val="32"/>
          <w:lang w:val="en-US" w:eastAsia="zh-CN"/>
        </w:rPr>
        <w:t>处置到位。</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280" w:leftChars="0" w:firstLine="320" w:firstLine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2、责令从鼎机械设备租赁有限公司在未采取有效防护措施的情况下，不得进行室外喷涂。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 w:hAnsi="仿宋" w:eastAsia="仿宋"/>
          <w:sz w:val="32"/>
          <w:szCs w:val="32"/>
        </w:rPr>
        <w:t>我</w:t>
      </w:r>
      <w:r>
        <w:rPr>
          <w:rFonts w:hint="eastAsia" w:ascii="仿宋" w:hAnsi="仿宋" w:eastAsia="仿宋"/>
          <w:sz w:val="32"/>
          <w:szCs w:val="32"/>
          <w:lang w:val="en-US" w:eastAsia="zh-CN"/>
        </w:rPr>
        <w:t>支队执法人员</w:t>
      </w:r>
      <w:r>
        <w:rPr>
          <w:rFonts w:hint="eastAsia" w:ascii="仿宋" w:hAnsi="仿宋" w:eastAsia="仿宋"/>
          <w:sz w:val="32"/>
          <w:szCs w:val="32"/>
        </w:rPr>
        <w:t>将会对该地区加强环境监管</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rPr>
          <w:rFonts w:hint="eastAsia" w:ascii="黑体" w:hAnsi="黑体" w:eastAsia="黑体" w:cs="Times New Roman"/>
          <w:b w:val="0"/>
          <w:bCs/>
          <w:sz w:val="32"/>
          <w:szCs w:val="32"/>
        </w:rPr>
      </w:pPr>
      <w:r>
        <w:rPr>
          <w:rFonts w:hint="eastAsia" w:ascii="黑体" w:hAnsi="黑体" w:eastAsia="黑体" w:cs="Times New Roman"/>
          <w:b w:val="0"/>
          <w:bCs/>
          <w:sz w:val="32"/>
          <w:szCs w:val="32"/>
        </w:rPr>
        <w:t>六、反馈情况</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执法人员已将调查核实情况告知投诉人，投诉人对我们的反馈表示满意。</w:t>
      </w:r>
    </w:p>
    <w:p>
      <w:pPr>
        <w:keepNext w:val="0"/>
        <w:keepLines w:val="0"/>
        <w:pageBreakBefore w:val="0"/>
        <w:widowControl w:val="0"/>
        <w:kinsoku/>
        <w:wordWrap/>
        <w:overflowPunct/>
        <w:topLinePunct w:val="0"/>
        <w:autoSpaceDE/>
        <w:autoSpaceDN/>
        <w:bidi w:val="0"/>
        <w:adjustRightInd/>
        <w:snapToGrid/>
        <w:spacing w:line="400" w:lineRule="exact"/>
        <w:ind w:firstLine="2880" w:firstLineChars="9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2880" w:firstLineChars="9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2880" w:firstLineChars="9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南昌市生态环境保护综合执法支队</w:t>
      </w:r>
    </w:p>
    <w:p>
      <w:pPr>
        <w:keepNext w:val="0"/>
        <w:keepLines w:val="0"/>
        <w:pageBreakBefore w:val="0"/>
        <w:widowControl w:val="0"/>
        <w:kinsoku/>
        <w:wordWrap/>
        <w:overflowPunct/>
        <w:topLinePunct w:val="0"/>
        <w:autoSpaceDE/>
        <w:autoSpaceDN/>
        <w:bidi w:val="0"/>
        <w:adjustRightInd/>
        <w:snapToGrid/>
        <w:spacing w:line="400" w:lineRule="exact"/>
        <w:ind w:firstLine="4160" w:firstLineChars="1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2023年2月15日</w:t>
      </w:r>
    </w:p>
    <w:sectPr>
      <w:footerReference r:id="rId3" w:type="default"/>
      <w:footerReference r:id="rId4" w:type="even"/>
      <w:pgSz w:w="11906" w:h="16838"/>
      <w:pgMar w:top="1134" w:right="1800" w:bottom="1134" w:left="1800"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LK+nM7gAQAAwQMAAA4AAAAA&#10;AAAAAQAgAAAAHgEAAGRycy9lMm9Eb2MueG1sUEsFBgAAAAAGAAYAWQEAAHAFA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6"/>
      </w:rPr>
    </w:pPr>
    <w:r>
      <w:fldChar w:fldCharType="begin"/>
    </w:r>
    <w:r>
      <w:rPr>
        <w:rStyle w:val="6"/>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yYzk2YjlhZDdmMDg0MjAzODlhNTFhZjcwYjM4YjMifQ=="/>
  </w:docVars>
  <w:rsids>
    <w:rsidRoot w:val="0075362A"/>
    <w:rsid w:val="00105F47"/>
    <w:rsid w:val="00272E0E"/>
    <w:rsid w:val="00297AA3"/>
    <w:rsid w:val="005B3CFD"/>
    <w:rsid w:val="006F60EC"/>
    <w:rsid w:val="007045B3"/>
    <w:rsid w:val="0075362A"/>
    <w:rsid w:val="00782E34"/>
    <w:rsid w:val="00883EC1"/>
    <w:rsid w:val="00A3444E"/>
    <w:rsid w:val="00AC1A2A"/>
    <w:rsid w:val="00B01C7A"/>
    <w:rsid w:val="00B24705"/>
    <w:rsid w:val="00B7095C"/>
    <w:rsid w:val="00E22D84"/>
    <w:rsid w:val="00F164C1"/>
    <w:rsid w:val="022A3717"/>
    <w:rsid w:val="03C331F5"/>
    <w:rsid w:val="043E2126"/>
    <w:rsid w:val="04B35D87"/>
    <w:rsid w:val="07190024"/>
    <w:rsid w:val="075E5280"/>
    <w:rsid w:val="07DA1733"/>
    <w:rsid w:val="0C487358"/>
    <w:rsid w:val="0C6A03CC"/>
    <w:rsid w:val="0C8B69F1"/>
    <w:rsid w:val="0CFE6C21"/>
    <w:rsid w:val="0D913B3D"/>
    <w:rsid w:val="126B3FD6"/>
    <w:rsid w:val="127973C4"/>
    <w:rsid w:val="14EB0664"/>
    <w:rsid w:val="15337DB2"/>
    <w:rsid w:val="154F2207"/>
    <w:rsid w:val="1597507A"/>
    <w:rsid w:val="16187B6F"/>
    <w:rsid w:val="1776627E"/>
    <w:rsid w:val="179D2ECC"/>
    <w:rsid w:val="19C828A0"/>
    <w:rsid w:val="1A3A6275"/>
    <w:rsid w:val="1A426CB3"/>
    <w:rsid w:val="1AB66388"/>
    <w:rsid w:val="1B5E3C99"/>
    <w:rsid w:val="1CEE3442"/>
    <w:rsid w:val="1D002E52"/>
    <w:rsid w:val="1E9518E9"/>
    <w:rsid w:val="20744A32"/>
    <w:rsid w:val="2136082C"/>
    <w:rsid w:val="228679B8"/>
    <w:rsid w:val="22A86B1B"/>
    <w:rsid w:val="230458C3"/>
    <w:rsid w:val="23E80503"/>
    <w:rsid w:val="24175435"/>
    <w:rsid w:val="25862CCE"/>
    <w:rsid w:val="261F7522"/>
    <w:rsid w:val="28565F29"/>
    <w:rsid w:val="28B17F51"/>
    <w:rsid w:val="28E3129B"/>
    <w:rsid w:val="2C2609E6"/>
    <w:rsid w:val="2D966BC5"/>
    <w:rsid w:val="2D9D200A"/>
    <w:rsid w:val="2F434CE2"/>
    <w:rsid w:val="2F83700A"/>
    <w:rsid w:val="31346A9E"/>
    <w:rsid w:val="33EC382A"/>
    <w:rsid w:val="354471D7"/>
    <w:rsid w:val="36387BE9"/>
    <w:rsid w:val="36436B5B"/>
    <w:rsid w:val="37BB2D4C"/>
    <w:rsid w:val="37F7266B"/>
    <w:rsid w:val="389D5503"/>
    <w:rsid w:val="38BD53D5"/>
    <w:rsid w:val="38C009FA"/>
    <w:rsid w:val="38F71672"/>
    <w:rsid w:val="39270DDB"/>
    <w:rsid w:val="3B2334D4"/>
    <w:rsid w:val="3D3D44FE"/>
    <w:rsid w:val="3D4431C3"/>
    <w:rsid w:val="3E3C4DB9"/>
    <w:rsid w:val="4076245A"/>
    <w:rsid w:val="41190761"/>
    <w:rsid w:val="41247AA5"/>
    <w:rsid w:val="420D76D5"/>
    <w:rsid w:val="423C6A7C"/>
    <w:rsid w:val="42B75819"/>
    <w:rsid w:val="4393441E"/>
    <w:rsid w:val="440A7BCA"/>
    <w:rsid w:val="44B74AB5"/>
    <w:rsid w:val="461C4589"/>
    <w:rsid w:val="46201F92"/>
    <w:rsid w:val="47582C05"/>
    <w:rsid w:val="47A335B6"/>
    <w:rsid w:val="49523167"/>
    <w:rsid w:val="4A8766D6"/>
    <w:rsid w:val="4B0220CF"/>
    <w:rsid w:val="4B357C36"/>
    <w:rsid w:val="4CD911F7"/>
    <w:rsid w:val="4DB567DD"/>
    <w:rsid w:val="4E0260CD"/>
    <w:rsid w:val="50305218"/>
    <w:rsid w:val="50B56FA5"/>
    <w:rsid w:val="51676700"/>
    <w:rsid w:val="528C30D9"/>
    <w:rsid w:val="52956073"/>
    <w:rsid w:val="53C50F52"/>
    <w:rsid w:val="545E71EA"/>
    <w:rsid w:val="54ED4C2E"/>
    <w:rsid w:val="57D938A7"/>
    <w:rsid w:val="583A52BB"/>
    <w:rsid w:val="58D00F8B"/>
    <w:rsid w:val="58DA79E4"/>
    <w:rsid w:val="592F18B0"/>
    <w:rsid w:val="5B9A18E6"/>
    <w:rsid w:val="5CA55692"/>
    <w:rsid w:val="5D5D3D04"/>
    <w:rsid w:val="5E6E2682"/>
    <w:rsid w:val="5E837BCC"/>
    <w:rsid w:val="5EF45CEF"/>
    <w:rsid w:val="5F05053B"/>
    <w:rsid w:val="5FE3532D"/>
    <w:rsid w:val="6016466D"/>
    <w:rsid w:val="6129578A"/>
    <w:rsid w:val="62B23169"/>
    <w:rsid w:val="62C56808"/>
    <w:rsid w:val="62F54DBF"/>
    <w:rsid w:val="63710FC9"/>
    <w:rsid w:val="63C952EE"/>
    <w:rsid w:val="64D45390"/>
    <w:rsid w:val="6870082D"/>
    <w:rsid w:val="698A2A90"/>
    <w:rsid w:val="6A2B6F61"/>
    <w:rsid w:val="6A6432E1"/>
    <w:rsid w:val="6AA3635B"/>
    <w:rsid w:val="6AEE08B9"/>
    <w:rsid w:val="6AF62437"/>
    <w:rsid w:val="6BEC6178"/>
    <w:rsid w:val="6BFA3E3F"/>
    <w:rsid w:val="6C8C0E98"/>
    <w:rsid w:val="6E221DDA"/>
    <w:rsid w:val="6E4A6102"/>
    <w:rsid w:val="6F737AC5"/>
    <w:rsid w:val="6FBB6BFC"/>
    <w:rsid w:val="700234B4"/>
    <w:rsid w:val="71535FAA"/>
    <w:rsid w:val="71686380"/>
    <w:rsid w:val="72103E48"/>
    <w:rsid w:val="7271203C"/>
    <w:rsid w:val="727F3812"/>
    <w:rsid w:val="72C62A56"/>
    <w:rsid w:val="734F14A9"/>
    <w:rsid w:val="746435BA"/>
    <w:rsid w:val="7598129D"/>
    <w:rsid w:val="75BD4A77"/>
    <w:rsid w:val="764C50EF"/>
    <w:rsid w:val="78222977"/>
    <w:rsid w:val="78DD5CDC"/>
    <w:rsid w:val="78F83DAB"/>
    <w:rsid w:val="798049C2"/>
    <w:rsid w:val="79E310B3"/>
    <w:rsid w:val="7D053C30"/>
    <w:rsid w:val="7DAF1B27"/>
    <w:rsid w:val="7F2A7D94"/>
    <w:rsid w:val="7FB0104A"/>
    <w:rsid w:val="7FD7048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0"/>
    <w:rPr>
      <w:kern w:val="2"/>
      <w:sz w:val="18"/>
      <w:szCs w:val="18"/>
    </w:rPr>
  </w:style>
  <w:style w:type="character" w:customStyle="1" w:styleId="8">
    <w:name w:val="ca-3"/>
    <w:basedOn w:val="5"/>
    <w:qFormat/>
    <w:uiPriority w:val="0"/>
  </w:style>
  <w:style w:type="paragraph" w:customStyle="1" w:styleId="9">
    <w:name w:val="pa-2"/>
    <w:basedOn w:val="1"/>
    <w:qFormat/>
    <w:uiPriority w:val="0"/>
    <w:pPr>
      <w:widowControl/>
      <w:spacing w:before="150" w:after="15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USA</Company>
  <Pages>1</Pages>
  <Words>496</Words>
  <Characters>516</Characters>
  <Lines>3</Lines>
  <Paragraphs>1</Paragraphs>
  <TotalTime>1</TotalTime>
  <ScaleCrop>false</ScaleCrop>
  <LinksUpToDate>false</LinksUpToDate>
  <CharactersWithSpaces>516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2018-03-13T06:38:00Z</dcterms:created>
  <dc:creator>Administrator</dc:creator>
  <cp:lastModifiedBy>陈榕</cp:lastModifiedBy>
  <cp:lastPrinted>2022-11-09T06:40:00Z</cp:lastPrinted>
  <dcterms:modified xsi:type="dcterms:W3CDTF">2023-02-15T02:03:34Z</dcterms:modified>
  <dc:title>关于南昌宏方实业有限公司废气污染环境情况的调查报告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EEB41CF2818448D98327785D673EEF4F</vt:lpwstr>
  </property>
</Properties>
</file>